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0B0C58"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DECEMBER 9</w:t>
      </w:r>
      <w:r w:rsidR="00D67A5B">
        <w:rPr>
          <w:rFonts w:ascii="Arial" w:hAnsi="Arial" w:cs="Arial"/>
          <w:b/>
          <w:bCs/>
          <w:sz w:val="24"/>
          <w:szCs w:val="24"/>
        </w:rPr>
        <w:t>,</w:t>
      </w:r>
      <w:r w:rsidR="007A03CB">
        <w:rPr>
          <w:rFonts w:ascii="Arial" w:hAnsi="Arial" w:cs="Arial"/>
          <w:b/>
          <w:bCs/>
          <w:sz w:val="24"/>
          <w:szCs w:val="24"/>
        </w:rPr>
        <w:t xml:space="preserve">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3674D9" w:rsidRDefault="003674D9" w:rsidP="00C03938">
      <w:pPr>
        <w:pStyle w:val="Standard"/>
        <w:rPr>
          <w:rFonts w:asciiTheme="minorHAnsi" w:hAnsiTheme="minorHAnsi" w:cs="Arial"/>
          <w:sz w:val="22"/>
          <w:szCs w:val="22"/>
        </w:rPr>
      </w:pP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E418B4">
        <w:rPr>
          <w:rFonts w:asciiTheme="minorHAnsi" w:hAnsiTheme="minorHAnsi" w:cs="Arial"/>
          <w:sz w:val="22"/>
          <w:szCs w:val="22"/>
        </w:rPr>
        <w:t>November 11,</w:t>
      </w:r>
      <w:r w:rsidR="00D67A5B">
        <w:rPr>
          <w:rFonts w:asciiTheme="minorHAnsi" w:hAnsiTheme="minorHAnsi" w:cs="Arial"/>
          <w:sz w:val="22"/>
          <w:szCs w:val="22"/>
        </w:rPr>
        <w:t xml:space="preserve"> 2019</w:t>
      </w:r>
      <w:r w:rsidRPr="00A200CE">
        <w:rPr>
          <w:rFonts w:asciiTheme="minorHAnsi" w:hAnsiTheme="minorHAnsi" w:cs="Arial"/>
          <w:sz w:val="22"/>
          <w:szCs w:val="22"/>
        </w:rPr>
        <w:t xml:space="preserve"> regular meeting</w:t>
      </w:r>
    </w:p>
    <w:p w:rsidR="005219AE" w:rsidRDefault="005219AE" w:rsidP="00AB2DE5">
      <w:pPr>
        <w:pStyle w:val="Standard"/>
        <w:spacing w:line="180" w:lineRule="auto"/>
        <w:jc w:val="both"/>
        <w:rPr>
          <w:rFonts w:asciiTheme="minorHAnsi" w:hAnsiTheme="minorHAnsi" w:cs="Arial"/>
          <w:sz w:val="22"/>
          <w:szCs w:val="22"/>
        </w:rPr>
      </w:pPr>
    </w:p>
    <w:p w:rsidR="001650B5" w:rsidRPr="00A200CE" w:rsidRDefault="00D67A5B" w:rsidP="00791117">
      <w:pPr>
        <w:pStyle w:val="NoSpacing"/>
        <w:ind w:left="720" w:hanging="720"/>
      </w:pPr>
      <w:r>
        <w:t>6</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D67A5B" w:rsidRDefault="00D67A5B"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sidR="005219AE">
        <w:rPr>
          <w:rFonts w:asciiTheme="minorHAnsi" w:hAnsiTheme="minorHAnsi" w:cs="Arial"/>
          <w:sz w:val="22"/>
          <w:szCs w:val="22"/>
        </w:rPr>
        <w:t>Discu</w:t>
      </w:r>
      <w:r w:rsidR="00BB07D6">
        <w:rPr>
          <w:rFonts w:asciiTheme="minorHAnsi" w:hAnsiTheme="minorHAnsi" w:cs="Arial"/>
          <w:sz w:val="22"/>
          <w:szCs w:val="22"/>
        </w:rPr>
        <w:t xml:space="preserve">ssion and possible action on 2020 Budget </w:t>
      </w:r>
      <w:r w:rsidR="00E418B4">
        <w:rPr>
          <w:rFonts w:asciiTheme="minorHAnsi" w:hAnsiTheme="minorHAnsi" w:cs="Arial"/>
          <w:sz w:val="22"/>
          <w:szCs w:val="22"/>
        </w:rPr>
        <w:t>– Rate Review</w:t>
      </w:r>
    </w:p>
    <w:p w:rsidR="00D67A5B" w:rsidRDefault="00D67A5B" w:rsidP="00AB2DE5">
      <w:pPr>
        <w:pStyle w:val="Standard"/>
        <w:spacing w:line="180" w:lineRule="auto"/>
        <w:ind w:left="720" w:hanging="720"/>
        <w:jc w:val="both"/>
        <w:rPr>
          <w:rFonts w:asciiTheme="minorHAnsi" w:hAnsiTheme="minorHAnsi" w:cs="Arial"/>
          <w:sz w:val="22"/>
          <w:szCs w:val="22"/>
        </w:rPr>
      </w:pPr>
    </w:p>
    <w:p w:rsidR="00D67A5B" w:rsidRDefault="00E418B4"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ab/>
        <w:t>Personnel cost calculations (fringe benefits)</w:t>
      </w:r>
    </w:p>
    <w:p w:rsidR="00A23B3C" w:rsidRDefault="00A23B3C" w:rsidP="00AB2DE5">
      <w:pPr>
        <w:pStyle w:val="Standard"/>
        <w:spacing w:line="180" w:lineRule="auto"/>
        <w:ind w:left="720" w:hanging="720"/>
        <w:jc w:val="both"/>
        <w:rPr>
          <w:rFonts w:asciiTheme="minorHAnsi" w:hAnsiTheme="minorHAnsi" w:cs="Arial"/>
          <w:sz w:val="22"/>
          <w:szCs w:val="22"/>
        </w:rPr>
      </w:pPr>
    </w:p>
    <w:p w:rsidR="00D67A5B" w:rsidRPr="00A200CE" w:rsidRDefault="00E418B4"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Update on Radio-Read meter installation</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r w:rsidR="00E418B4">
        <w:rPr>
          <w:rFonts w:asciiTheme="minorHAnsi" w:hAnsiTheme="minorHAnsi" w:cs="Arial"/>
          <w:sz w:val="22"/>
          <w:szCs w:val="22"/>
        </w:rPr>
        <w:t>Caldwell Tank has not been in contact yet for inspection of coating on Madras elevated tower</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A23B3C" w:rsidRDefault="009E400D" w:rsidP="003674D9">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5219AE">
        <w:rPr>
          <w:rFonts w:asciiTheme="minorHAnsi" w:hAnsiTheme="minorHAnsi" w:cs="Arial"/>
          <w:sz w:val="22"/>
          <w:szCs w:val="22"/>
        </w:rPr>
        <w:t>1</w:t>
      </w:r>
      <w:r w:rsidRPr="00A200CE">
        <w:rPr>
          <w:rFonts w:asciiTheme="minorHAnsi" w:hAnsiTheme="minorHAnsi" w:cs="Arial"/>
          <w:sz w:val="22"/>
          <w:szCs w:val="22"/>
        </w:rPr>
        <w:t>.</w:t>
      </w:r>
      <w:r w:rsidR="00C461F5">
        <w:rPr>
          <w:rFonts w:asciiTheme="minorHAnsi" w:hAnsiTheme="minorHAnsi" w:cs="Arial"/>
          <w:sz w:val="22"/>
          <w:szCs w:val="22"/>
        </w:rPr>
        <w:tab/>
      </w:r>
      <w:r w:rsidR="00E418B4">
        <w:rPr>
          <w:rFonts w:asciiTheme="minorHAnsi" w:hAnsiTheme="minorHAnsi" w:cs="Arial"/>
          <w:sz w:val="22"/>
          <w:szCs w:val="22"/>
        </w:rPr>
        <w:t>Update on water lin</w:t>
      </w:r>
      <w:r w:rsidR="003674D9">
        <w:rPr>
          <w:rFonts w:asciiTheme="minorHAnsi" w:hAnsiTheme="minorHAnsi" w:cs="Arial"/>
          <w:sz w:val="22"/>
          <w:szCs w:val="22"/>
        </w:rPr>
        <w:t>es in Hopewell and Fm 1159 areas</w:t>
      </w:r>
    </w:p>
    <w:p w:rsidR="00A23B3C" w:rsidRDefault="00A23B3C" w:rsidP="008107DE">
      <w:pPr>
        <w:pStyle w:val="Standard"/>
        <w:spacing w:line="180" w:lineRule="auto"/>
        <w:ind w:left="720" w:hanging="720"/>
        <w:jc w:val="both"/>
        <w:rPr>
          <w:rFonts w:asciiTheme="minorHAnsi" w:hAnsiTheme="minorHAnsi" w:cs="Arial"/>
          <w:sz w:val="22"/>
          <w:szCs w:val="22"/>
        </w:rPr>
      </w:pPr>
    </w:p>
    <w:p w:rsidR="00BB07D6" w:rsidRDefault="009E400D" w:rsidP="00BB07D6">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3674D9">
        <w:rPr>
          <w:rFonts w:asciiTheme="minorHAnsi" w:hAnsiTheme="minorHAnsi" w:cs="Arial"/>
          <w:sz w:val="22"/>
          <w:szCs w:val="22"/>
        </w:rPr>
        <w:t>2</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BB07D6" w:rsidRDefault="003674D9"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30 meter sets in 2019 – two pending, water leak on CR 1245 took over 2 days to find leak, Trinity River Authority General Manager, Kevin Ward, was past Executive Director of the TWDB, Region C water planners want to start permitting process for the proposed Marvin Nichols Lake with Region D water planners in opposition, Region C is also wanting additional water from existing Lake Wright Patman if and when the level is raised to increase capacity, Texas Parks and Wildlife has valid concerns of quality of mitigation land that will be required if additional acreage is taken away for any further water impoundment. Meg Shelton is new Executive Director for the Sulphur River Basin Authority.</w:t>
      </w:r>
    </w:p>
    <w:p w:rsidR="003674D9" w:rsidRDefault="003674D9" w:rsidP="00BB07D6">
      <w:pPr>
        <w:pStyle w:val="Standard"/>
        <w:spacing w:line="180" w:lineRule="auto"/>
        <w:ind w:left="720"/>
        <w:rPr>
          <w:rFonts w:asciiTheme="minorHAnsi" w:hAnsiTheme="minorHAnsi" w:cs="Arial"/>
          <w:sz w:val="22"/>
          <w:szCs w:val="22"/>
        </w:rPr>
      </w:pPr>
    </w:p>
    <w:p w:rsidR="00192D88" w:rsidRDefault="00DD4729" w:rsidP="00B63173">
      <w:r>
        <w:t>15.</w:t>
      </w:r>
      <w:r>
        <w:tab/>
        <w:t>Adjourn</w:t>
      </w:r>
    </w:p>
    <w:p w:rsidR="00AC1646" w:rsidRDefault="00830186" w:rsidP="00C03938">
      <w:pPr>
        <w:pStyle w:val="Standard"/>
        <w:tabs>
          <w:tab w:val="left" w:pos="2790"/>
        </w:tabs>
        <w:spacing w:line="180" w:lineRule="auto"/>
        <w:ind w:left="720" w:hanging="720"/>
        <w:jc w:val="both"/>
        <w:rPr>
          <w:rFonts w:asciiTheme="minorHAnsi" w:hAnsiTheme="minorHAnsi" w:cs="Arial"/>
          <w:sz w:val="22"/>
          <w:szCs w:val="22"/>
        </w:rPr>
      </w:pPr>
      <w:r>
        <w:tab/>
      </w:r>
    </w:p>
    <w:sectPr w:rsidR="00AC1646"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F1" w:rsidRDefault="008960F1" w:rsidP="00B76597">
      <w:pPr>
        <w:spacing w:after="0" w:line="240" w:lineRule="auto"/>
      </w:pPr>
      <w:r>
        <w:separator/>
      </w:r>
    </w:p>
  </w:endnote>
  <w:endnote w:type="continuationSeparator" w:id="0">
    <w:p w:rsidR="008960F1" w:rsidRDefault="008960F1"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F1" w:rsidRDefault="008960F1" w:rsidP="00B76597">
      <w:pPr>
        <w:spacing w:after="0" w:line="240" w:lineRule="auto"/>
      </w:pPr>
      <w:r>
        <w:separator/>
      </w:r>
    </w:p>
  </w:footnote>
  <w:footnote w:type="continuationSeparator" w:id="0">
    <w:p w:rsidR="008960F1" w:rsidRDefault="008960F1"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7074"/>
  </w:hdrShapeDefaults>
  <w:footnotePr>
    <w:footnote w:id="-1"/>
    <w:footnote w:id="0"/>
  </w:footnotePr>
  <w:endnotePr>
    <w:endnote w:id="-1"/>
    <w:endnote w:id="0"/>
  </w:endnotePr>
  <w:compat/>
  <w:rsids>
    <w:rsidRoot w:val="00B76597"/>
    <w:rsid w:val="00001C50"/>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805C0"/>
    <w:rsid w:val="0018362A"/>
    <w:rsid w:val="00187594"/>
    <w:rsid w:val="00192D88"/>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450E"/>
    <w:rsid w:val="003154CD"/>
    <w:rsid w:val="00315A7B"/>
    <w:rsid w:val="00320972"/>
    <w:rsid w:val="003225CF"/>
    <w:rsid w:val="00323248"/>
    <w:rsid w:val="00324CED"/>
    <w:rsid w:val="00332791"/>
    <w:rsid w:val="003352A7"/>
    <w:rsid w:val="003378B2"/>
    <w:rsid w:val="00340A5C"/>
    <w:rsid w:val="00341F2B"/>
    <w:rsid w:val="00351ED6"/>
    <w:rsid w:val="00353127"/>
    <w:rsid w:val="00360020"/>
    <w:rsid w:val="00366496"/>
    <w:rsid w:val="003674D9"/>
    <w:rsid w:val="00374F8E"/>
    <w:rsid w:val="00382CB7"/>
    <w:rsid w:val="00392A97"/>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481E"/>
    <w:rsid w:val="004B54F7"/>
    <w:rsid w:val="004B6F12"/>
    <w:rsid w:val="004C311E"/>
    <w:rsid w:val="004C7916"/>
    <w:rsid w:val="004D589F"/>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A022D"/>
    <w:rsid w:val="005A4C63"/>
    <w:rsid w:val="005C2CFF"/>
    <w:rsid w:val="005D1115"/>
    <w:rsid w:val="005E0E36"/>
    <w:rsid w:val="005E5005"/>
    <w:rsid w:val="005E6126"/>
    <w:rsid w:val="005F1127"/>
    <w:rsid w:val="005F5DE8"/>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778D"/>
    <w:rsid w:val="00730BDA"/>
    <w:rsid w:val="0074212E"/>
    <w:rsid w:val="00742D3C"/>
    <w:rsid w:val="007448AF"/>
    <w:rsid w:val="00744E1E"/>
    <w:rsid w:val="00747BC9"/>
    <w:rsid w:val="00751C2E"/>
    <w:rsid w:val="007574FA"/>
    <w:rsid w:val="00761E39"/>
    <w:rsid w:val="00765AFE"/>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45907"/>
    <w:rsid w:val="008503D7"/>
    <w:rsid w:val="00850D8D"/>
    <w:rsid w:val="008613A6"/>
    <w:rsid w:val="00863111"/>
    <w:rsid w:val="00863FBB"/>
    <w:rsid w:val="00871A9B"/>
    <w:rsid w:val="008725FB"/>
    <w:rsid w:val="008727F0"/>
    <w:rsid w:val="008728CE"/>
    <w:rsid w:val="0088478E"/>
    <w:rsid w:val="008874DC"/>
    <w:rsid w:val="008960F1"/>
    <w:rsid w:val="008A3BAD"/>
    <w:rsid w:val="008A5026"/>
    <w:rsid w:val="008A6F46"/>
    <w:rsid w:val="008B14F5"/>
    <w:rsid w:val="008B2448"/>
    <w:rsid w:val="008C4ADB"/>
    <w:rsid w:val="008D3B8C"/>
    <w:rsid w:val="008E335C"/>
    <w:rsid w:val="008F4BEC"/>
    <w:rsid w:val="008F606F"/>
    <w:rsid w:val="009009F6"/>
    <w:rsid w:val="00906A21"/>
    <w:rsid w:val="0092094E"/>
    <w:rsid w:val="00927BF1"/>
    <w:rsid w:val="00930433"/>
    <w:rsid w:val="009374A9"/>
    <w:rsid w:val="009374C1"/>
    <w:rsid w:val="00944CC6"/>
    <w:rsid w:val="0094669E"/>
    <w:rsid w:val="0095165A"/>
    <w:rsid w:val="00952E0C"/>
    <w:rsid w:val="00963B7B"/>
    <w:rsid w:val="00964741"/>
    <w:rsid w:val="00966427"/>
    <w:rsid w:val="00966C7F"/>
    <w:rsid w:val="0098518E"/>
    <w:rsid w:val="00986332"/>
    <w:rsid w:val="00986E8E"/>
    <w:rsid w:val="00986F44"/>
    <w:rsid w:val="00993339"/>
    <w:rsid w:val="009A1ABD"/>
    <w:rsid w:val="009B3928"/>
    <w:rsid w:val="009B5949"/>
    <w:rsid w:val="009B623C"/>
    <w:rsid w:val="009B7BBB"/>
    <w:rsid w:val="009C046D"/>
    <w:rsid w:val="009C2DE2"/>
    <w:rsid w:val="009D0693"/>
    <w:rsid w:val="009D4057"/>
    <w:rsid w:val="009E400D"/>
    <w:rsid w:val="009E57B7"/>
    <w:rsid w:val="00A011F1"/>
    <w:rsid w:val="00A124E0"/>
    <w:rsid w:val="00A200CE"/>
    <w:rsid w:val="00A20796"/>
    <w:rsid w:val="00A208AC"/>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6C34"/>
    <w:rsid w:val="00AB2DE5"/>
    <w:rsid w:val="00AC1646"/>
    <w:rsid w:val="00AC2C41"/>
    <w:rsid w:val="00AC5530"/>
    <w:rsid w:val="00AD0E58"/>
    <w:rsid w:val="00AD141F"/>
    <w:rsid w:val="00AE14EC"/>
    <w:rsid w:val="00AE19A4"/>
    <w:rsid w:val="00AE366A"/>
    <w:rsid w:val="00AE7665"/>
    <w:rsid w:val="00AF6FBF"/>
    <w:rsid w:val="00B10AF4"/>
    <w:rsid w:val="00B11242"/>
    <w:rsid w:val="00B20347"/>
    <w:rsid w:val="00B24CEB"/>
    <w:rsid w:val="00B24EC9"/>
    <w:rsid w:val="00B264C5"/>
    <w:rsid w:val="00B277A2"/>
    <w:rsid w:val="00B27B5C"/>
    <w:rsid w:val="00B4102B"/>
    <w:rsid w:val="00B43674"/>
    <w:rsid w:val="00B46ACC"/>
    <w:rsid w:val="00B47423"/>
    <w:rsid w:val="00B63173"/>
    <w:rsid w:val="00B67A47"/>
    <w:rsid w:val="00B702F9"/>
    <w:rsid w:val="00B735DF"/>
    <w:rsid w:val="00B74646"/>
    <w:rsid w:val="00B763C6"/>
    <w:rsid w:val="00B76597"/>
    <w:rsid w:val="00B77AAE"/>
    <w:rsid w:val="00B8059B"/>
    <w:rsid w:val="00B84255"/>
    <w:rsid w:val="00B851C8"/>
    <w:rsid w:val="00B972C8"/>
    <w:rsid w:val="00B97737"/>
    <w:rsid w:val="00BA6AF6"/>
    <w:rsid w:val="00BB07D6"/>
    <w:rsid w:val="00BB0B03"/>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71AB6"/>
    <w:rsid w:val="00C85FE8"/>
    <w:rsid w:val="00C877A1"/>
    <w:rsid w:val="00C91B9E"/>
    <w:rsid w:val="00C91FA8"/>
    <w:rsid w:val="00CA1069"/>
    <w:rsid w:val="00CA6796"/>
    <w:rsid w:val="00CA68EB"/>
    <w:rsid w:val="00CA76C9"/>
    <w:rsid w:val="00CA7D8B"/>
    <w:rsid w:val="00CA7E66"/>
    <w:rsid w:val="00CB5437"/>
    <w:rsid w:val="00CC05C1"/>
    <w:rsid w:val="00CD618B"/>
    <w:rsid w:val="00CE2EBD"/>
    <w:rsid w:val="00CF0761"/>
    <w:rsid w:val="00CF33B1"/>
    <w:rsid w:val="00D00DD4"/>
    <w:rsid w:val="00D01C83"/>
    <w:rsid w:val="00D039E4"/>
    <w:rsid w:val="00D05AD0"/>
    <w:rsid w:val="00D10B3B"/>
    <w:rsid w:val="00D127BB"/>
    <w:rsid w:val="00D27DAE"/>
    <w:rsid w:val="00D30407"/>
    <w:rsid w:val="00D33047"/>
    <w:rsid w:val="00D33E99"/>
    <w:rsid w:val="00D41BBA"/>
    <w:rsid w:val="00D44DE0"/>
    <w:rsid w:val="00D46AC5"/>
    <w:rsid w:val="00D526A9"/>
    <w:rsid w:val="00D53BDD"/>
    <w:rsid w:val="00D55464"/>
    <w:rsid w:val="00D63380"/>
    <w:rsid w:val="00D67A5B"/>
    <w:rsid w:val="00D709D8"/>
    <w:rsid w:val="00D74E60"/>
    <w:rsid w:val="00D86E69"/>
    <w:rsid w:val="00D937AB"/>
    <w:rsid w:val="00D95D5F"/>
    <w:rsid w:val="00DA1E0D"/>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729C3"/>
    <w:rsid w:val="00E74736"/>
    <w:rsid w:val="00E814C5"/>
    <w:rsid w:val="00E81A9D"/>
    <w:rsid w:val="00E81ABD"/>
    <w:rsid w:val="00E92701"/>
    <w:rsid w:val="00EA2F0E"/>
    <w:rsid w:val="00EA44F6"/>
    <w:rsid w:val="00ED0329"/>
    <w:rsid w:val="00ED451E"/>
    <w:rsid w:val="00ED5D56"/>
    <w:rsid w:val="00ED62E1"/>
    <w:rsid w:val="00EE2281"/>
    <w:rsid w:val="00EE6748"/>
    <w:rsid w:val="00EF2F2B"/>
    <w:rsid w:val="00EF5968"/>
    <w:rsid w:val="00F020AD"/>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2019-11-06T20:43:00Z</cp:lastPrinted>
  <dcterms:created xsi:type="dcterms:W3CDTF">2019-12-05T14:02:00Z</dcterms:created>
  <dcterms:modified xsi:type="dcterms:W3CDTF">2019-12-05T14:24:00Z</dcterms:modified>
</cp:coreProperties>
</file>